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6A35F" w14:textId="77777777" w:rsidR="005A77F7" w:rsidRPr="00C62F26" w:rsidRDefault="005A77F7" w:rsidP="00C62F26">
      <w:pPr>
        <w:ind w:firstLine="720"/>
        <w:jc w:val="center"/>
        <w:rPr>
          <w:u w:val="single"/>
        </w:rPr>
      </w:pPr>
    </w:p>
    <w:p w14:paraId="139108DA" w14:textId="5E861609" w:rsidR="007631C4" w:rsidRDefault="00F90198" w:rsidP="00C54ACF">
      <w:r>
        <w:t>There’s a landslide of evidence demonstrating the impact of Optimism</w:t>
      </w:r>
      <w:r w:rsidR="005F4FCC">
        <w:t xml:space="preserve"> </w:t>
      </w:r>
      <w:r w:rsidR="00CE1B35">
        <w:t xml:space="preserve">on </w:t>
      </w:r>
      <w:r w:rsidR="005F4FCC">
        <w:t>things that matter</w:t>
      </w:r>
      <w:r>
        <w:t>.  Here are some of the key findings</w:t>
      </w:r>
      <w:r w:rsidR="00BB20B2">
        <w:t xml:space="preserve"> on Optimism in the workplace</w:t>
      </w:r>
      <w:r>
        <w:t>:</w:t>
      </w:r>
    </w:p>
    <w:p w14:paraId="4B1DE336" w14:textId="77777777" w:rsidR="006510C5" w:rsidRDefault="006510C5" w:rsidP="00C54ACF">
      <w:pPr>
        <w:widowControl w:val="0"/>
        <w:autoSpaceDE w:val="0"/>
        <w:autoSpaceDN w:val="0"/>
        <w:adjustRightInd w:val="0"/>
        <w:rPr>
          <w:rFonts w:ascii="Times" w:hAnsi="Times" w:cs="Times"/>
          <w:u w:val="single"/>
        </w:rPr>
      </w:pPr>
      <w:bookmarkStart w:id="0" w:name="Work"/>
      <w:bookmarkEnd w:id="0"/>
    </w:p>
    <w:p w14:paraId="4DEB4572" w14:textId="61816328" w:rsidR="003805BD" w:rsidRPr="003805BD" w:rsidRDefault="003805BD" w:rsidP="00F276E1">
      <w:pPr>
        <w:widowControl w:val="0"/>
        <w:autoSpaceDE w:val="0"/>
        <w:autoSpaceDN w:val="0"/>
        <w:adjustRightInd w:val="0"/>
        <w:outlineLvl w:val="0"/>
        <w:rPr>
          <w:u w:val="single"/>
        </w:rPr>
      </w:pPr>
      <w:r w:rsidRPr="003805BD">
        <w:rPr>
          <w:u w:val="single"/>
        </w:rPr>
        <w:t>Work</w:t>
      </w:r>
      <w:r w:rsidR="00F90198">
        <w:rPr>
          <w:u w:val="single"/>
        </w:rPr>
        <w:t xml:space="preserve"> Results</w:t>
      </w:r>
    </w:p>
    <w:p w14:paraId="6D4F5F54" w14:textId="77777777" w:rsidR="00F90198" w:rsidRPr="00F90198" w:rsidRDefault="007F7F30" w:rsidP="003805B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" w:hAnsi="Times" w:cs="Times"/>
          <w:u w:val="single"/>
        </w:rPr>
      </w:pPr>
      <w:r w:rsidRPr="007F7F30">
        <w:rPr>
          <w:i/>
        </w:rPr>
        <w:t>Sales</w:t>
      </w:r>
      <w:r w:rsidR="00F90198">
        <w:rPr>
          <w:i/>
        </w:rPr>
        <w:t xml:space="preserve"> and Retention</w:t>
      </w:r>
      <w:r>
        <w:t xml:space="preserve">: </w:t>
      </w:r>
    </w:p>
    <w:p w14:paraId="2E9B6950" w14:textId="28A719EF" w:rsidR="003805BD" w:rsidRPr="002E4689" w:rsidRDefault="0012385F" w:rsidP="002E468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1080"/>
      </w:pPr>
      <w:bookmarkStart w:id="1" w:name="_GoBack"/>
      <w:r>
        <w:t>L</w:t>
      </w:r>
      <w:r w:rsidR="003805BD">
        <w:t>ife insurance a</w:t>
      </w:r>
      <w:r w:rsidR="00F90198">
        <w:t xml:space="preserve">gents with an optimistic style </w:t>
      </w:r>
      <w:r w:rsidR="003805BD">
        <w:t xml:space="preserve">were </w:t>
      </w:r>
      <w:r w:rsidR="003805BD" w:rsidRPr="007F7F30">
        <w:t>less likely to quit</w:t>
      </w:r>
      <w:r w:rsidR="003805BD">
        <w:t xml:space="preserve"> and </w:t>
      </w:r>
      <w:r w:rsidR="003805BD" w:rsidRPr="007F7F30">
        <w:t>sold more insurance</w:t>
      </w:r>
      <w:r w:rsidR="003805BD">
        <w:t xml:space="preserve"> than agents with a pessimistic style (Seligman &amp; Schulman, 1986).  </w:t>
      </w:r>
      <w:r>
        <w:t>2 studies</w:t>
      </w:r>
    </w:p>
    <w:bookmarkEnd w:id="1"/>
    <w:p w14:paraId="55D2C397" w14:textId="664DA0C7" w:rsidR="0012385F" w:rsidRPr="0012385F" w:rsidRDefault="00AF14FB" w:rsidP="0012385F">
      <w:pPr>
        <w:pStyle w:val="ListParagraph"/>
        <w:numPr>
          <w:ilvl w:val="2"/>
          <w:numId w:val="8"/>
        </w:numPr>
        <w:rPr>
          <w:i/>
        </w:rPr>
      </w:pPr>
      <w:r>
        <w:t xml:space="preserve">Among the agents identified as optimistic, </w:t>
      </w:r>
      <w:r w:rsidR="006510C5">
        <w:t>those individuals</w:t>
      </w:r>
      <w:r>
        <w:t xml:space="preserve"> </w:t>
      </w:r>
      <w:r w:rsidRPr="007F7F30">
        <w:t>sold 37% more</w:t>
      </w:r>
      <w:r>
        <w:t xml:space="preserve"> insurance than their pessimistic counterparts</w:t>
      </w:r>
    </w:p>
    <w:p w14:paraId="2A6E1C3E" w14:textId="1A163507" w:rsidR="00E71882" w:rsidRPr="00E71882" w:rsidRDefault="0012385F" w:rsidP="0012385F">
      <w:pPr>
        <w:pStyle w:val="ListParagraph"/>
        <w:numPr>
          <w:ilvl w:val="2"/>
          <w:numId w:val="8"/>
        </w:numPr>
        <w:rPr>
          <w:i/>
        </w:rPr>
      </w:pPr>
      <w:r>
        <w:t>A</w:t>
      </w:r>
      <w:r w:rsidR="00AF14FB">
        <w:t xml:space="preserve">gents with the highest optimism ratings </w:t>
      </w:r>
      <w:r w:rsidR="00AF14FB" w:rsidRPr="007F7F30">
        <w:t>sold 88% more</w:t>
      </w:r>
      <w:r w:rsidR="00AF14FB">
        <w:t xml:space="preserve"> insurance than those </w:t>
      </w:r>
      <w:r w:rsidR="006510C5">
        <w:t>with the highest pessimism ratings</w:t>
      </w:r>
    </w:p>
    <w:p w14:paraId="05DCD4C1" w14:textId="6A419F57" w:rsidR="00AF14FB" w:rsidRPr="0012385F" w:rsidRDefault="00E71882" w:rsidP="0012385F">
      <w:pPr>
        <w:pStyle w:val="ListParagraph"/>
        <w:numPr>
          <w:ilvl w:val="2"/>
          <w:numId w:val="8"/>
        </w:numPr>
        <w:rPr>
          <w:i/>
        </w:rPr>
      </w:pPr>
      <w:r>
        <w:t xml:space="preserve">Among the low producers, those with </w:t>
      </w:r>
      <w:r w:rsidR="0012385F">
        <w:t xml:space="preserve">an </w:t>
      </w:r>
      <w:r>
        <w:t>O</w:t>
      </w:r>
      <w:r w:rsidR="0012385F">
        <w:t>ptimist</w:t>
      </w:r>
      <w:r>
        <w:t xml:space="preserve"> style had a higher survival rate than P</w:t>
      </w:r>
      <w:r w:rsidR="0012385F">
        <w:t xml:space="preserve">essimists </w:t>
      </w:r>
    </w:p>
    <w:p w14:paraId="431D69D4" w14:textId="77777777" w:rsidR="00AF2756" w:rsidRDefault="007F7F30" w:rsidP="00AF14FB">
      <w:pPr>
        <w:pStyle w:val="ListParagraph"/>
        <w:numPr>
          <w:ilvl w:val="0"/>
          <w:numId w:val="8"/>
        </w:numPr>
      </w:pPr>
      <w:r>
        <w:rPr>
          <w:i/>
        </w:rPr>
        <w:t>Job Performance:</w:t>
      </w:r>
      <w:r>
        <w:t xml:space="preserve"> </w:t>
      </w:r>
    </w:p>
    <w:p w14:paraId="1AEAD109" w14:textId="49E1A3EB" w:rsidR="0090754E" w:rsidRDefault="00BE4176" w:rsidP="002E468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1080"/>
      </w:pPr>
      <w:r>
        <w:t>P</w:t>
      </w:r>
      <w:r w:rsidR="005E19E1">
        <w:t>essimism</w:t>
      </w:r>
      <w:r w:rsidR="00070B48">
        <w:t xml:space="preserve"> predicted </w:t>
      </w:r>
      <w:r w:rsidR="0090754E">
        <w:t xml:space="preserve">job performance in factory workers </w:t>
      </w:r>
      <w:r w:rsidR="0090754E" w:rsidRPr="002E4689">
        <w:t>(</w:t>
      </w:r>
      <w:proofErr w:type="spellStart"/>
      <w:r w:rsidR="0090754E" w:rsidRPr="002E4689">
        <w:t>Macan</w:t>
      </w:r>
      <w:proofErr w:type="spellEnd"/>
      <w:r w:rsidR="00F276E1" w:rsidRPr="002E4689">
        <w:t xml:space="preserve"> et al.</w:t>
      </w:r>
      <w:r w:rsidR="0090754E" w:rsidRPr="002E4689">
        <w:t>, 2005).  </w:t>
      </w:r>
    </w:p>
    <w:p w14:paraId="17E0469E" w14:textId="38100F04" w:rsidR="0090754E" w:rsidRDefault="0090754E" w:rsidP="0090754E">
      <w:pPr>
        <w:pStyle w:val="ListParagraph"/>
        <w:numPr>
          <w:ilvl w:val="2"/>
          <w:numId w:val="8"/>
        </w:numPr>
      </w:pPr>
      <w:r>
        <w:t>Less Pessimistic workers had</w:t>
      </w:r>
      <w:r w:rsidRPr="007F7F30">
        <w:t xml:space="preserve"> more favorable </w:t>
      </w:r>
      <w:r>
        <w:t>overall</w:t>
      </w:r>
      <w:r w:rsidRPr="007F7F30">
        <w:t xml:space="preserve"> performance ratings</w:t>
      </w:r>
      <w:r>
        <w:t xml:space="preserve"> </w:t>
      </w:r>
    </w:p>
    <w:p w14:paraId="3801DEF8" w14:textId="4E34F316" w:rsidR="00AF2756" w:rsidRDefault="0090754E" w:rsidP="0090754E">
      <w:pPr>
        <w:pStyle w:val="ListParagraph"/>
        <w:numPr>
          <w:ilvl w:val="2"/>
          <w:numId w:val="8"/>
        </w:numPr>
      </w:pPr>
      <w:r>
        <w:t>Pessimism predicted an</w:t>
      </w:r>
      <w:r w:rsidR="00070B48">
        <w:t xml:space="preserve"> additional 6% of variance in </w:t>
      </w:r>
      <w:r w:rsidR="00BE4176" w:rsidRPr="007F7F30">
        <w:t>job performance</w:t>
      </w:r>
      <w:r w:rsidR="00BE4176">
        <w:t xml:space="preserve"> after controlling for variance from </w:t>
      </w:r>
      <w:r w:rsidR="00070B48">
        <w:t>a</w:t>
      </w:r>
      <w:r w:rsidR="00BE4176">
        <w:t xml:space="preserve"> personality </w:t>
      </w:r>
      <w:r w:rsidR="00070B48">
        <w:t xml:space="preserve">and </w:t>
      </w:r>
      <w:r>
        <w:t xml:space="preserve">a </w:t>
      </w:r>
      <w:r w:rsidR="00070B48">
        <w:t>basic w</w:t>
      </w:r>
      <w:r w:rsidR="00BE4176">
        <w:t xml:space="preserve">ork </w:t>
      </w:r>
      <w:r w:rsidR="00070B48">
        <w:t>skills</w:t>
      </w:r>
      <w:r w:rsidR="00BE4176">
        <w:t xml:space="preserve"> test </w:t>
      </w:r>
    </w:p>
    <w:p w14:paraId="3A2636D2" w14:textId="4FB24B46" w:rsidR="00AF2756" w:rsidRPr="00AF2756" w:rsidRDefault="0090754E" w:rsidP="0090754E">
      <w:pPr>
        <w:pStyle w:val="ListParagraph"/>
        <w:numPr>
          <w:ilvl w:val="2"/>
          <w:numId w:val="8"/>
        </w:numPr>
      </w:pPr>
      <w:r>
        <w:t xml:space="preserve">Less pessimistic workers had better </w:t>
      </w:r>
      <w:r w:rsidR="00AF2756">
        <w:t>ratings on quality of work, safety of themselves and others, cooperation and self-discipline, judgement, development and improvement ratings and adaptability and</w:t>
      </w:r>
      <w:r w:rsidR="00E71882">
        <w:t xml:space="preserve"> initiative in performing tasks  </w:t>
      </w:r>
    </w:p>
    <w:p w14:paraId="0ED8021F" w14:textId="00E12902" w:rsidR="009A2375" w:rsidRPr="002E4689" w:rsidRDefault="009A2375" w:rsidP="002E468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1080"/>
      </w:pPr>
      <w:r>
        <w:t xml:space="preserve">Employee optimism </w:t>
      </w:r>
      <w:r w:rsidR="00826868">
        <w:t xml:space="preserve">was </w:t>
      </w:r>
      <w:r>
        <w:t xml:space="preserve">significantly related to job performance (Youssef &amp; </w:t>
      </w:r>
      <w:proofErr w:type="spellStart"/>
      <w:r>
        <w:t>Luthans</w:t>
      </w:r>
      <w:proofErr w:type="spellEnd"/>
      <w:r>
        <w:t>, 2007)</w:t>
      </w:r>
    </w:p>
    <w:p w14:paraId="7796741C" w14:textId="1422754C" w:rsidR="00C0704F" w:rsidRPr="002E4689" w:rsidRDefault="00C0704F" w:rsidP="002E468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1080"/>
      </w:pPr>
      <w:r>
        <w:t>Optimist</w:t>
      </w:r>
      <w:r w:rsidR="00552057">
        <w:t xml:space="preserve">s have more positive attitudes about work and exhibit more positive behaviors at </w:t>
      </w:r>
      <w:r w:rsidR="00AA31BD">
        <w:t>work than pessimists (</w:t>
      </w:r>
      <w:proofErr w:type="spellStart"/>
      <w:r w:rsidR="00AA31BD">
        <w:t>Kluemper</w:t>
      </w:r>
      <w:proofErr w:type="spellEnd"/>
      <w:r w:rsidR="00AA31BD">
        <w:t xml:space="preserve"> et al.</w:t>
      </w:r>
      <w:r w:rsidR="00552057">
        <w:t>, 2009)</w:t>
      </w:r>
    </w:p>
    <w:p w14:paraId="64F31737" w14:textId="0015522F" w:rsidR="0092506C" w:rsidRPr="002E4689" w:rsidRDefault="00A50B75" w:rsidP="002E468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1080"/>
      </w:pPr>
      <w:r>
        <w:t>Employee optimism was a better predictor of job performance than a measure of personality for a sample of production workers (</w:t>
      </w:r>
      <w:proofErr w:type="spellStart"/>
      <w:r>
        <w:t>Worklife</w:t>
      </w:r>
      <w:proofErr w:type="spellEnd"/>
      <w:r>
        <w:t xml:space="preserve"> Report, 2011)</w:t>
      </w:r>
    </w:p>
    <w:p w14:paraId="6D141AC8" w14:textId="2BA60B44" w:rsidR="00A50B75" w:rsidRPr="002E4689" w:rsidRDefault="00A50B75" w:rsidP="002E468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1080"/>
      </w:pPr>
      <w:r>
        <w:t>Manager’s optimism was positively related to their supervisors’ ratings of their ov</w:t>
      </w:r>
      <w:r w:rsidR="00952E0C">
        <w:t>erall work performance (Jensen et al.</w:t>
      </w:r>
      <w:r>
        <w:t>, 2007)</w:t>
      </w:r>
    </w:p>
    <w:p w14:paraId="37937BC3" w14:textId="6C8F3ED7" w:rsidR="008418B3" w:rsidRPr="002E4689" w:rsidRDefault="00261720" w:rsidP="002E468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1080"/>
      </w:pPr>
      <w:r>
        <w:t>Optimistic nurses received higher supervisor ratings in a variety of outcomes including: their commitment to the mission of the hospital, customer satisfaction, and an overall measure of work performance (</w:t>
      </w:r>
      <w:proofErr w:type="spellStart"/>
      <w:r>
        <w:t>Luthans</w:t>
      </w:r>
      <w:proofErr w:type="spellEnd"/>
      <w:r w:rsidR="00952E0C">
        <w:t xml:space="preserve"> et al.</w:t>
      </w:r>
      <w:r>
        <w:t>, 2008)</w:t>
      </w:r>
    </w:p>
    <w:p w14:paraId="698697B5" w14:textId="4B3660D4" w:rsidR="00982A24" w:rsidRPr="002E4689" w:rsidRDefault="00982A24" w:rsidP="002E468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1080"/>
      </w:pPr>
      <w:r>
        <w:t>Workplace optimism is positively (significantly) related to individual work performance (Medlin &amp; Green Jr., 2009)</w:t>
      </w:r>
    </w:p>
    <w:p w14:paraId="348A81F1" w14:textId="77777777" w:rsidR="00E213CA" w:rsidRPr="002E4689" w:rsidRDefault="00E213CA" w:rsidP="002E468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1080"/>
      </w:pPr>
      <w:r>
        <w:t>Manager optimism significantly correlated with employee project performance (Arakawa &amp; Greenberg, 2007)</w:t>
      </w:r>
    </w:p>
    <w:p w14:paraId="19D2DE1B" w14:textId="77777777" w:rsidR="00A70183" w:rsidRPr="002E4689" w:rsidRDefault="00A70183" w:rsidP="002E468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1080"/>
      </w:pPr>
      <w:r>
        <w:t>Employees with greater positive emotion received more favorable evaluations of their performance, higher pay, and received more social support from supervisors and co-workers (</w:t>
      </w:r>
      <w:proofErr w:type="spellStart"/>
      <w:r>
        <w:t>Staw</w:t>
      </w:r>
      <w:proofErr w:type="spellEnd"/>
      <w:r>
        <w:t xml:space="preserve"> et al., 1994)</w:t>
      </w:r>
    </w:p>
    <w:p w14:paraId="40CE567E" w14:textId="77777777" w:rsidR="007A46C0" w:rsidRDefault="007A46C0" w:rsidP="002E468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1080"/>
      </w:pPr>
      <w:r>
        <w:t>There is a statistically significant positive relationship between teacher optimism and performance (</w:t>
      </w:r>
      <w:r w:rsidRPr="002E4689">
        <w:t>r</w:t>
      </w:r>
      <w:r>
        <w:t>=</w:t>
      </w:r>
      <w:proofErr w:type="gramStart"/>
      <w:r>
        <w:t>.932</w:t>
      </w:r>
      <w:proofErr w:type="gramEnd"/>
      <w:r>
        <w:t>; Medlin et al., 2010)</w:t>
      </w:r>
    </w:p>
    <w:p w14:paraId="552FDA0F" w14:textId="77777777" w:rsidR="002E4689" w:rsidRPr="004D735C" w:rsidRDefault="002E4689" w:rsidP="002E4689">
      <w:pPr>
        <w:ind w:left="720"/>
      </w:pPr>
    </w:p>
    <w:p w14:paraId="426C1239" w14:textId="77777777" w:rsidR="00BB20B2" w:rsidRPr="00BB20B2" w:rsidRDefault="00BB20B2" w:rsidP="00BB20B2">
      <w:pPr>
        <w:pStyle w:val="ListParagraph"/>
        <w:numPr>
          <w:ilvl w:val="0"/>
          <w:numId w:val="8"/>
        </w:numPr>
        <w:rPr>
          <w:i/>
          <w:u w:val="single"/>
        </w:rPr>
      </w:pPr>
      <w:r w:rsidRPr="00BB20B2">
        <w:rPr>
          <w:i/>
          <w:u w:val="single"/>
        </w:rPr>
        <w:t>Motivation and Goal Setting</w:t>
      </w:r>
    </w:p>
    <w:p w14:paraId="4703E28F" w14:textId="77777777" w:rsidR="00BB20B2" w:rsidRPr="00BB20B2" w:rsidRDefault="00BB20B2" w:rsidP="002E468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1080"/>
      </w:pPr>
      <w:r w:rsidRPr="00BB20B2">
        <w:t xml:space="preserve">Optimists exert more </w:t>
      </w:r>
      <w:r w:rsidRPr="002E4689">
        <w:rPr>
          <w:b/>
        </w:rPr>
        <w:t>effort</w:t>
      </w:r>
      <w:proofErr w:type="gramStart"/>
      <w:r w:rsidRPr="00BB20B2">
        <w:t>;</w:t>
      </w:r>
      <w:proofErr w:type="gramEnd"/>
      <w:r w:rsidRPr="00BB20B2">
        <w:t xml:space="preserve"> if the person is confident about eventual success, i.e. optimistic, their effort will continue.  Pessimistic people disengage from effort.  If the person is doubtful about his/her eventual success, i.e. pessimistic, they tend to disengage effort.  (Carver &amp; </w:t>
      </w:r>
      <w:proofErr w:type="spellStart"/>
      <w:r w:rsidRPr="00BB20B2">
        <w:t>Scheier</w:t>
      </w:r>
      <w:proofErr w:type="spellEnd"/>
      <w:r w:rsidRPr="00BB20B2">
        <w:t>, 1998)</w:t>
      </w:r>
    </w:p>
    <w:p w14:paraId="7B175738" w14:textId="77777777" w:rsidR="00BB20B2" w:rsidRPr="00BB20B2" w:rsidRDefault="00BB20B2" w:rsidP="002E468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1080"/>
      </w:pPr>
      <w:r w:rsidRPr="00BB20B2">
        <w:t xml:space="preserve">Optimists are better at </w:t>
      </w:r>
      <w:r w:rsidRPr="002E4689">
        <w:rPr>
          <w:b/>
        </w:rPr>
        <w:t>balancing multiple goals</w:t>
      </w:r>
      <w:r w:rsidRPr="00BB20B2">
        <w:t xml:space="preserve"> (</w:t>
      </w:r>
      <w:proofErr w:type="spellStart"/>
      <w:r w:rsidRPr="00BB20B2">
        <w:t>Segerstrom</w:t>
      </w:r>
      <w:proofErr w:type="spellEnd"/>
      <w:r w:rsidRPr="00BB20B2">
        <w:t xml:space="preserve"> &amp; </w:t>
      </w:r>
      <w:proofErr w:type="spellStart"/>
      <w:r w:rsidRPr="00BB20B2">
        <w:t>Nes</w:t>
      </w:r>
      <w:proofErr w:type="spellEnd"/>
      <w:r w:rsidRPr="00BB20B2">
        <w:t>, 2006)</w:t>
      </w:r>
    </w:p>
    <w:p w14:paraId="497A064A" w14:textId="6ECDC190" w:rsidR="00BB20B2" w:rsidRPr="00BB20B2" w:rsidRDefault="00BB20B2" w:rsidP="00BB20B2">
      <w:pPr>
        <w:pStyle w:val="ListParagraph"/>
        <w:numPr>
          <w:ilvl w:val="2"/>
          <w:numId w:val="8"/>
        </w:numPr>
      </w:pPr>
      <w:r w:rsidRPr="00BB20B2">
        <w:t>In college students, balance accounted for part of the optimists’ better goal progress over the course of the semester</w:t>
      </w:r>
    </w:p>
    <w:p w14:paraId="695023F7" w14:textId="77777777" w:rsidR="00BB20B2" w:rsidRPr="00BB20B2" w:rsidRDefault="00BB20B2" w:rsidP="00BB20B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1080"/>
      </w:pPr>
      <w:r w:rsidRPr="00BB20B2">
        <w:t xml:space="preserve">Optimists are better at engaging in high priorities and place </w:t>
      </w:r>
      <w:r w:rsidRPr="00BB20B2">
        <w:rPr>
          <w:b/>
        </w:rPr>
        <w:t>greater effort</w:t>
      </w:r>
      <w:r w:rsidRPr="00BB20B2">
        <w:t xml:space="preserve"> towards high-priority goals (</w:t>
      </w:r>
      <w:proofErr w:type="spellStart"/>
      <w:r w:rsidRPr="00BB20B2">
        <w:t>Geers</w:t>
      </w:r>
      <w:proofErr w:type="spellEnd"/>
      <w:r w:rsidRPr="00BB20B2">
        <w:t xml:space="preserve"> et al., 2009)</w:t>
      </w:r>
    </w:p>
    <w:p w14:paraId="4280A7D4" w14:textId="7B594D3C" w:rsidR="00BB20B2" w:rsidRPr="00BB20B2" w:rsidRDefault="00BB20B2" w:rsidP="00BB20B2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ind w:left="1800"/>
      </w:pPr>
      <w:r>
        <w:rPr>
          <w:rFonts w:ascii="Times" w:hAnsi="Times" w:cs="Times"/>
        </w:rPr>
        <w:t xml:space="preserve">Students given information stressing the importance of doing well on their final </w:t>
      </w:r>
      <w:r w:rsidRPr="00BB20B2">
        <w:t>course exam performed differently based on their high or low optimism. Optimists spent significantly more time on practice exams.</w:t>
      </w:r>
    </w:p>
    <w:p w14:paraId="5CB33579" w14:textId="77777777" w:rsidR="00BB20B2" w:rsidRPr="00434C6A" w:rsidRDefault="00BB20B2" w:rsidP="00BB20B2">
      <w:pPr>
        <w:pStyle w:val="ListParagraph"/>
        <w:numPr>
          <w:ilvl w:val="0"/>
          <w:numId w:val="6"/>
        </w:numPr>
        <w:ind w:left="1080"/>
      </w:pPr>
      <w:r>
        <w:t>Optimists had h</w:t>
      </w:r>
      <w:r w:rsidRPr="00434C6A">
        <w:t xml:space="preserve">igher levels of </w:t>
      </w:r>
      <w:r w:rsidRPr="00BB20B2">
        <w:rPr>
          <w:b/>
        </w:rPr>
        <w:t>motivation, persistence and performance</w:t>
      </w:r>
      <w:r w:rsidRPr="00434C6A">
        <w:t xml:space="preserve"> (Carver et. al., 1979; Taylor and Brown, 1988). </w:t>
      </w:r>
    </w:p>
    <w:p w14:paraId="62174B68" w14:textId="77777777" w:rsidR="00BB20B2" w:rsidRPr="00A82BCF" w:rsidRDefault="00BB20B2" w:rsidP="00BB20B2">
      <w:pPr>
        <w:pStyle w:val="ListParagraph"/>
        <w:numPr>
          <w:ilvl w:val="0"/>
          <w:numId w:val="7"/>
        </w:numPr>
        <w:ind w:left="1080"/>
        <w:rPr>
          <w:u w:val="single"/>
        </w:rPr>
      </w:pPr>
      <w:r>
        <w:lastRenderedPageBreak/>
        <w:t xml:space="preserve">Expectancies of future success had a positive influence on </w:t>
      </w:r>
      <w:r w:rsidRPr="006858F3">
        <w:rPr>
          <w:b/>
        </w:rPr>
        <w:t>effort intentions</w:t>
      </w:r>
      <w:r>
        <w:t xml:space="preserve"> for sales people</w:t>
      </w:r>
      <w:r w:rsidRPr="00717920">
        <w:t xml:space="preserve"> </w:t>
      </w:r>
      <w:r>
        <w:t>(</w:t>
      </w:r>
      <w:proofErr w:type="spellStart"/>
      <w:r>
        <w:t>Badovick</w:t>
      </w:r>
      <w:proofErr w:type="spellEnd"/>
      <w:r>
        <w:t>, 1990)</w:t>
      </w:r>
    </w:p>
    <w:p w14:paraId="32B4B690" w14:textId="77777777" w:rsidR="00BB20B2" w:rsidRDefault="00BB20B2" w:rsidP="00BB20B2">
      <w:pPr>
        <w:pStyle w:val="ListParagraph"/>
        <w:numPr>
          <w:ilvl w:val="0"/>
          <w:numId w:val="7"/>
        </w:numPr>
        <w:ind w:left="1080"/>
      </w:pPr>
      <w:r w:rsidRPr="006D4101">
        <w:t>O</w:t>
      </w:r>
      <w:r>
        <w:t xml:space="preserve">ptimists </w:t>
      </w:r>
      <w:r w:rsidRPr="006D4101">
        <w:t xml:space="preserve">have higher </w:t>
      </w:r>
      <w:r w:rsidRPr="00BB20B2">
        <w:rPr>
          <w:b/>
        </w:rPr>
        <w:t>goal engagement</w:t>
      </w:r>
      <w:r w:rsidRPr="006D4101">
        <w:t xml:space="preserve">, as reflected in </w:t>
      </w:r>
      <w:r>
        <w:t xml:space="preserve">their </w:t>
      </w:r>
      <w:r w:rsidRPr="006858F3">
        <w:t xml:space="preserve">goal importance </w:t>
      </w:r>
      <w:r w:rsidRPr="006D4101">
        <w:t xml:space="preserve">and </w:t>
      </w:r>
      <w:r w:rsidRPr="00BB20B2">
        <w:rPr>
          <w:b/>
        </w:rPr>
        <w:t>commitment</w:t>
      </w:r>
      <w:r w:rsidRPr="006D4101">
        <w:t xml:space="preserve"> to ac</w:t>
      </w:r>
      <w:r>
        <w:t>hievement (</w:t>
      </w:r>
      <w:proofErr w:type="spellStart"/>
      <w:r>
        <w:t>Segerstrom</w:t>
      </w:r>
      <w:proofErr w:type="spellEnd"/>
      <w:r>
        <w:t xml:space="preserve"> &amp; </w:t>
      </w:r>
      <w:proofErr w:type="spellStart"/>
      <w:r w:rsidRPr="006D4101">
        <w:t>Nes</w:t>
      </w:r>
      <w:proofErr w:type="spellEnd"/>
      <w:r w:rsidRPr="006D4101">
        <w:t xml:space="preserve">, 2006) </w:t>
      </w:r>
    </w:p>
    <w:p w14:paraId="59CC8DB9" w14:textId="77777777" w:rsidR="00BB20B2" w:rsidRDefault="00BB20B2" w:rsidP="00BB20B2">
      <w:pPr>
        <w:pStyle w:val="ListParagraph"/>
        <w:numPr>
          <w:ilvl w:val="0"/>
          <w:numId w:val="7"/>
        </w:numPr>
        <w:ind w:left="1080"/>
      </w:pPr>
      <w:r>
        <w:t>Optimists</w:t>
      </w:r>
      <w:r w:rsidRPr="006D4101">
        <w:t xml:space="preserve"> are less likely to </w:t>
      </w:r>
      <w:r w:rsidRPr="00BB20B2">
        <w:rPr>
          <w:b/>
        </w:rPr>
        <w:t>abandon their goals</w:t>
      </w:r>
      <w:r w:rsidRPr="006D4101">
        <w:t xml:space="preserve"> </w:t>
      </w:r>
      <w:r>
        <w:t>(</w:t>
      </w:r>
      <w:proofErr w:type="spellStart"/>
      <w:r>
        <w:t>Segerstrom</w:t>
      </w:r>
      <w:proofErr w:type="spellEnd"/>
      <w:r>
        <w:t xml:space="preserve"> &amp;</w:t>
      </w:r>
      <w:r w:rsidRPr="006D4101">
        <w:t xml:space="preserve"> </w:t>
      </w:r>
      <w:proofErr w:type="spellStart"/>
      <w:r w:rsidRPr="006D4101">
        <w:t>Nes</w:t>
      </w:r>
      <w:proofErr w:type="spellEnd"/>
      <w:r w:rsidRPr="006D4101">
        <w:t>, 2006)</w:t>
      </w:r>
    </w:p>
    <w:p w14:paraId="1765E320" w14:textId="11ADF08D" w:rsidR="00BB20B2" w:rsidRDefault="00BB20B2" w:rsidP="00BB20B2">
      <w:pPr>
        <w:pStyle w:val="ListParagraph"/>
        <w:numPr>
          <w:ilvl w:val="0"/>
          <w:numId w:val="7"/>
        </w:numPr>
        <w:ind w:left="1080"/>
      </w:pPr>
      <w:r>
        <w:t xml:space="preserve">Optimists build </w:t>
      </w:r>
      <w:r w:rsidRPr="00BB20B2">
        <w:rPr>
          <w:b/>
        </w:rPr>
        <w:t>positive expectations that motivate</w:t>
      </w:r>
      <w:r>
        <w:t xml:space="preserve"> goal pursuit; pessimists </w:t>
      </w:r>
      <w:r w:rsidR="002E4689">
        <w:t>have</w:t>
      </w:r>
      <w:r>
        <w:t xml:space="preserve"> self-doubt and negative expectations (</w:t>
      </w:r>
      <w:proofErr w:type="spellStart"/>
      <w:r>
        <w:t>Luthans</w:t>
      </w:r>
      <w:proofErr w:type="spellEnd"/>
      <w:r>
        <w:t xml:space="preserve"> &amp; Youssef, 2007; Seligman, 1998).</w:t>
      </w:r>
    </w:p>
    <w:p w14:paraId="3AC71233" w14:textId="3CF30BF2" w:rsidR="00BB20B2" w:rsidRDefault="00BB20B2" w:rsidP="00BB20B2">
      <w:pPr>
        <w:pStyle w:val="ListParagraph"/>
        <w:numPr>
          <w:ilvl w:val="0"/>
          <w:numId w:val="7"/>
        </w:numPr>
        <w:ind w:left="1080"/>
      </w:pPr>
      <w:r w:rsidRPr="00D66825">
        <w:t>O</w:t>
      </w:r>
      <w:r>
        <w:t>ptimist</w:t>
      </w:r>
      <w:r w:rsidRPr="00D66825">
        <w:t>s are mo</w:t>
      </w:r>
      <w:r>
        <w:t xml:space="preserve">re likely to </w:t>
      </w:r>
      <w:r w:rsidRPr="00BB20B2">
        <w:rPr>
          <w:b/>
        </w:rPr>
        <w:t>formulate plans</w:t>
      </w:r>
      <w:r>
        <w:t xml:space="preserve"> </w:t>
      </w:r>
      <w:r w:rsidRPr="00BB20B2">
        <w:rPr>
          <w:b/>
        </w:rPr>
        <w:t>and persevere</w:t>
      </w:r>
      <w:r w:rsidRPr="00D66825">
        <w:t xml:space="preserve"> when facing difficulties, </w:t>
      </w:r>
      <w:r w:rsidR="002E4689">
        <w:t>find</w:t>
      </w:r>
      <w:r w:rsidRPr="00D66825">
        <w:t xml:space="preserve"> creative ways to solve problems and use opportunities </w:t>
      </w:r>
      <w:r>
        <w:t xml:space="preserve">to </w:t>
      </w:r>
      <w:r w:rsidR="002E4689">
        <w:t>meet</w:t>
      </w:r>
      <w:r>
        <w:t xml:space="preserve"> </w:t>
      </w:r>
      <w:r w:rsidRPr="00D66825">
        <w:t>goals (</w:t>
      </w:r>
      <w:proofErr w:type="spellStart"/>
      <w:r w:rsidRPr="00D66825">
        <w:t>Cacioppo</w:t>
      </w:r>
      <w:proofErr w:type="spellEnd"/>
      <w:r w:rsidRPr="00D66825">
        <w:t xml:space="preserve"> et al., 2008; Fredrickson, 2001; </w:t>
      </w:r>
      <w:proofErr w:type="spellStart"/>
      <w:r w:rsidRPr="00D66825">
        <w:t>Kluemper</w:t>
      </w:r>
      <w:proofErr w:type="spellEnd"/>
      <w:r w:rsidRPr="00D66825">
        <w:t xml:space="preserve"> et al., 2009; Youssef &amp; </w:t>
      </w:r>
      <w:proofErr w:type="spellStart"/>
      <w:r w:rsidRPr="00D66825">
        <w:t>Luthans</w:t>
      </w:r>
      <w:proofErr w:type="spellEnd"/>
      <w:r w:rsidRPr="00D66825">
        <w:t>, 2007).</w:t>
      </w:r>
    </w:p>
    <w:p w14:paraId="021204A0" w14:textId="77777777" w:rsidR="00BB20B2" w:rsidRDefault="00BB20B2" w:rsidP="00BB20B2">
      <w:pPr>
        <w:pStyle w:val="ListParagraph"/>
        <w:numPr>
          <w:ilvl w:val="0"/>
          <w:numId w:val="7"/>
        </w:numPr>
        <w:ind w:left="1080"/>
      </w:pPr>
      <w:r w:rsidRPr="008416F3">
        <w:t xml:space="preserve">Optimistic leaders are more likely to see problems as challenges, exert </w:t>
      </w:r>
      <w:r w:rsidRPr="00BB20B2">
        <w:rPr>
          <w:b/>
        </w:rPr>
        <w:t>greater effort</w:t>
      </w:r>
      <w:r w:rsidRPr="008416F3">
        <w:t xml:space="preserve"> for longer periods to reach their goals, and seek out and appreciate the positive aspects of difficult situations (Tombaugh, 2005)</w:t>
      </w:r>
    </w:p>
    <w:p w14:paraId="0848164A" w14:textId="77777777" w:rsidR="00BB20B2" w:rsidRPr="00A84453" w:rsidRDefault="00BB20B2" w:rsidP="00BB20B2">
      <w:pPr>
        <w:pStyle w:val="ListParagraph"/>
        <w:numPr>
          <w:ilvl w:val="0"/>
          <w:numId w:val="7"/>
        </w:numPr>
        <w:ind w:left="1080"/>
      </w:pPr>
      <w:r>
        <w:t>For teachers, having an optimistic</w:t>
      </w:r>
      <w:r w:rsidRPr="004D735C">
        <w:t xml:space="preserve"> subculture (</w:t>
      </w:r>
      <w:r>
        <w:t xml:space="preserve">e.g., </w:t>
      </w:r>
      <w:r w:rsidRPr="004D735C">
        <w:t xml:space="preserve">created </w:t>
      </w:r>
      <w:r>
        <w:t>though</w:t>
      </w:r>
      <w:r w:rsidRPr="004D735C">
        <w:t xml:space="preserve"> </w:t>
      </w:r>
      <w:r>
        <w:t>innovation, focus on results vs. activities,</w:t>
      </w:r>
      <w:r w:rsidRPr="004D735C">
        <w:t xml:space="preserve"> </w:t>
      </w:r>
      <w:r>
        <w:t xml:space="preserve">goal setting, </w:t>
      </w:r>
      <w:r w:rsidRPr="004D735C">
        <w:t xml:space="preserve">stress teamwork) directly and positively impacts goal setting. Goal setting </w:t>
      </w:r>
      <w:r>
        <w:t xml:space="preserve">then </w:t>
      </w:r>
      <w:r w:rsidRPr="004D735C">
        <w:t>indirectly impacted individual performance through workplace optimism</w:t>
      </w:r>
      <w:r>
        <w:t xml:space="preserve"> (Medlin et al., 2010)</w:t>
      </w:r>
    </w:p>
    <w:p w14:paraId="508BD626" w14:textId="77777777" w:rsidR="00BB20B2" w:rsidRPr="00BB20B2" w:rsidRDefault="00BB20B2" w:rsidP="00BB20B2">
      <w:pPr>
        <w:pStyle w:val="ListParagraph"/>
        <w:numPr>
          <w:ilvl w:val="2"/>
          <w:numId w:val="8"/>
        </w:numPr>
      </w:pPr>
      <w:r>
        <w:t xml:space="preserve">Schools that have optimistic cultures positively impact teacher optimism </w:t>
      </w:r>
    </w:p>
    <w:p w14:paraId="1FA3424B" w14:textId="77777777" w:rsidR="00BB20B2" w:rsidRPr="00BB20B2" w:rsidRDefault="00BB20B2" w:rsidP="00BB20B2">
      <w:pPr>
        <w:pStyle w:val="ListParagraph"/>
        <w:numPr>
          <w:ilvl w:val="0"/>
          <w:numId w:val="7"/>
        </w:numPr>
        <w:ind w:left="1080"/>
        <w:rPr>
          <w:i/>
        </w:rPr>
      </w:pPr>
      <w:r>
        <w:t xml:space="preserve">Goal setting leads to engaged employees </w:t>
      </w:r>
      <w:r>
        <w:sym w:font="Wingdings" w:char="F0E0"/>
      </w:r>
      <w:r>
        <w:t xml:space="preserve"> engaged employees exhibit higher levels of workplace optimism </w:t>
      </w:r>
      <w:r>
        <w:sym w:font="Wingdings" w:char="F0E0"/>
      </w:r>
      <w:r>
        <w:t xml:space="preserve"> higher levels of workplace optimism improves the individual performance of an organization’s employees (Medlin &amp; Green Jr., 2009)</w:t>
      </w:r>
    </w:p>
    <w:p w14:paraId="55330146" w14:textId="77777777" w:rsidR="00BB20B2" w:rsidRPr="002E4689" w:rsidRDefault="00BB20B2" w:rsidP="00BB20B2">
      <w:pPr>
        <w:pStyle w:val="ListParagraph"/>
        <w:numPr>
          <w:ilvl w:val="0"/>
          <w:numId w:val="7"/>
        </w:numPr>
        <w:ind w:left="1080"/>
        <w:rPr>
          <w:i/>
        </w:rPr>
      </w:pPr>
      <w:r>
        <w:t>Optimistic salespeople are more likely to perceive a given goal as attainable (</w:t>
      </w:r>
      <w:proofErr w:type="spellStart"/>
      <w:r>
        <w:t>Strutton</w:t>
      </w:r>
      <w:proofErr w:type="spellEnd"/>
      <w:r>
        <w:t xml:space="preserve"> &amp; Lumpkin, 1993)</w:t>
      </w:r>
    </w:p>
    <w:p w14:paraId="266930E6" w14:textId="77777777" w:rsidR="002E4689" w:rsidRPr="00BB20B2" w:rsidRDefault="002E4689" w:rsidP="00BB20B2">
      <w:pPr>
        <w:pStyle w:val="ListParagraph"/>
        <w:numPr>
          <w:ilvl w:val="0"/>
          <w:numId w:val="7"/>
        </w:numPr>
        <w:ind w:left="1080"/>
        <w:rPr>
          <w:i/>
        </w:rPr>
      </w:pPr>
    </w:p>
    <w:p w14:paraId="20C4C5F4" w14:textId="77777777" w:rsidR="00BB20B2" w:rsidRPr="00BB20B2" w:rsidRDefault="00BB20B2" w:rsidP="00BB20B2">
      <w:pPr>
        <w:pStyle w:val="ListParagraph"/>
        <w:numPr>
          <w:ilvl w:val="0"/>
          <w:numId w:val="8"/>
        </w:numPr>
        <w:rPr>
          <w:i/>
          <w:u w:val="single"/>
        </w:rPr>
      </w:pPr>
      <w:r w:rsidRPr="00BB20B2">
        <w:rPr>
          <w:i/>
          <w:u w:val="single"/>
        </w:rPr>
        <w:t>Stress &amp; Coping in the Workplace</w:t>
      </w:r>
    </w:p>
    <w:p w14:paraId="37EAEE38" w14:textId="77777777" w:rsidR="00BB20B2" w:rsidRDefault="00BB20B2" w:rsidP="00BB20B2">
      <w:pPr>
        <w:pStyle w:val="ListParagraph"/>
        <w:numPr>
          <w:ilvl w:val="1"/>
          <w:numId w:val="8"/>
        </w:numPr>
      </w:pPr>
      <w:r>
        <w:t xml:space="preserve">Restaurant workers who reported having higher levels of optimism reported lower levels of </w:t>
      </w:r>
      <w:r w:rsidRPr="00BB20B2">
        <w:rPr>
          <w:b/>
        </w:rPr>
        <w:t>stress</w:t>
      </w:r>
      <w:r>
        <w:t xml:space="preserve"> (Hayes &amp; </w:t>
      </w:r>
      <w:proofErr w:type="spellStart"/>
      <w:r>
        <w:t>Weathington</w:t>
      </w:r>
      <w:proofErr w:type="spellEnd"/>
      <w:r>
        <w:t>, 2007)</w:t>
      </w:r>
    </w:p>
    <w:p w14:paraId="4AC1A63F" w14:textId="77777777" w:rsidR="00BB20B2" w:rsidRDefault="00BB20B2" w:rsidP="00BB20B2">
      <w:pPr>
        <w:pStyle w:val="ListParagraph"/>
        <w:numPr>
          <w:ilvl w:val="1"/>
          <w:numId w:val="8"/>
        </w:numPr>
      </w:pPr>
      <w:r>
        <w:t xml:space="preserve">Optimism buffers against the occupational and </w:t>
      </w:r>
      <w:r w:rsidRPr="00BB20B2">
        <w:rPr>
          <w:b/>
        </w:rPr>
        <w:t>life stress</w:t>
      </w:r>
      <w:r>
        <w:t xml:space="preserve"> of university teachers (</w:t>
      </w:r>
      <w:proofErr w:type="spellStart"/>
      <w:r>
        <w:t>Macan</w:t>
      </w:r>
      <w:proofErr w:type="spellEnd"/>
      <w:r>
        <w:t>, 2007)</w:t>
      </w:r>
    </w:p>
    <w:p w14:paraId="021398CE" w14:textId="77777777" w:rsidR="00BB20B2" w:rsidRDefault="00BB20B2" w:rsidP="00BB20B2">
      <w:pPr>
        <w:pStyle w:val="ListParagraph"/>
        <w:numPr>
          <w:ilvl w:val="1"/>
          <w:numId w:val="8"/>
        </w:numPr>
      </w:pPr>
      <w:r>
        <w:t xml:space="preserve">The more optimistic, the more likely one is to use </w:t>
      </w:r>
      <w:r w:rsidRPr="00BB20B2">
        <w:rPr>
          <w:b/>
        </w:rPr>
        <w:t>problem solving</w:t>
      </w:r>
      <w:r>
        <w:t xml:space="preserve"> and positive cognitive restructuring strategies and the less likely one is to use avoidance strategies to deal with </w:t>
      </w:r>
      <w:r w:rsidRPr="00BB20B2">
        <w:rPr>
          <w:b/>
        </w:rPr>
        <w:t>workplace stress</w:t>
      </w:r>
      <w:r>
        <w:t xml:space="preserve"> (</w:t>
      </w:r>
      <w:proofErr w:type="spellStart"/>
      <w:r>
        <w:t>Welbourne</w:t>
      </w:r>
      <w:proofErr w:type="spellEnd"/>
      <w:r>
        <w:t xml:space="preserve"> et al., 2007)</w:t>
      </w:r>
    </w:p>
    <w:p w14:paraId="720532CE" w14:textId="77777777" w:rsidR="00BB20B2" w:rsidRDefault="00BB20B2" w:rsidP="00BB20B2">
      <w:pPr>
        <w:pStyle w:val="ListParagraph"/>
        <w:numPr>
          <w:ilvl w:val="1"/>
          <w:numId w:val="8"/>
        </w:numPr>
      </w:pPr>
      <w:r w:rsidRPr="0031110A">
        <w:t xml:space="preserve">The use of </w:t>
      </w:r>
      <w:r w:rsidRPr="00BB20B2">
        <w:rPr>
          <w:b/>
        </w:rPr>
        <w:t>problem-solving</w:t>
      </w:r>
      <w:r w:rsidRPr="0031110A">
        <w:t xml:space="preserve">, cognitive restructuring and support-seeking </w:t>
      </w:r>
      <w:r>
        <w:t xml:space="preserve">coping </w:t>
      </w:r>
      <w:r w:rsidRPr="0031110A">
        <w:t>strategies was associated</w:t>
      </w:r>
      <w:r>
        <w:t xml:space="preserve"> with greater job satisfaction</w:t>
      </w:r>
    </w:p>
    <w:p w14:paraId="4C7AEE70" w14:textId="77777777" w:rsidR="00BB20B2" w:rsidRDefault="00BB20B2" w:rsidP="00BB20B2">
      <w:pPr>
        <w:pStyle w:val="ListParagraph"/>
        <w:numPr>
          <w:ilvl w:val="2"/>
          <w:numId w:val="8"/>
        </w:numPr>
      </w:pPr>
      <w:r w:rsidRPr="0031110A">
        <w:t>These coping strategies accounted for over 20% of the variance in satisfaction</w:t>
      </w:r>
    </w:p>
    <w:p w14:paraId="231A2438" w14:textId="77777777" w:rsidR="00BB20B2" w:rsidRDefault="00BB20B2" w:rsidP="00BB20B2">
      <w:pPr>
        <w:pStyle w:val="ListParagraph"/>
        <w:numPr>
          <w:ilvl w:val="1"/>
          <w:numId w:val="8"/>
        </w:numPr>
      </w:pPr>
      <w:r>
        <w:t xml:space="preserve">Optimistic call center employees had less </w:t>
      </w:r>
      <w:r w:rsidRPr="00BB20B2">
        <w:rPr>
          <w:b/>
        </w:rPr>
        <w:t>stress</w:t>
      </w:r>
      <w:r>
        <w:t xml:space="preserve"> and work/</w:t>
      </w:r>
      <w:proofErr w:type="spellStart"/>
      <w:r>
        <w:t>nonwork</w:t>
      </w:r>
      <w:proofErr w:type="spellEnd"/>
      <w:r>
        <w:t xml:space="preserve"> </w:t>
      </w:r>
      <w:r w:rsidRPr="00BB20B2">
        <w:rPr>
          <w:b/>
        </w:rPr>
        <w:t>conflict</w:t>
      </w:r>
      <w:r>
        <w:t xml:space="preserve"> than their pessimistic counterparts (</w:t>
      </w:r>
      <w:proofErr w:type="spellStart"/>
      <w:r>
        <w:t>Tuten</w:t>
      </w:r>
      <w:proofErr w:type="spellEnd"/>
      <w:r>
        <w:t xml:space="preserve"> &amp; </w:t>
      </w:r>
      <w:proofErr w:type="spellStart"/>
      <w:r>
        <w:t>Neidermeyer</w:t>
      </w:r>
      <w:proofErr w:type="spellEnd"/>
      <w:r>
        <w:t>, 2004)</w:t>
      </w:r>
    </w:p>
    <w:p w14:paraId="3CEC308A" w14:textId="77777777" w:rsidR="00BB20B2" w:rsidRDefault="00BB20B2" w:rsidP="00BB20B2">
      <w:pPr>
        <w:pStyle w:val="ListParagraph"/>
        <w:numPr>
          <w:ilvl w:val="1"/>
          <w:numId w:val="8"/>
        </w:numPr>
      </w:pPr>
      <w:r>
        <w:t>For salespeople, there are differences in the degree to which they use coping strategies (</w:t>
      </w:r>
      <w:proofErr w:type="spellStart"/>
      <w:r>
        <w:t>Strutton</w:t>
      </w:r>
      <w:proofErr w:type="spellEnd"/>
      <w:r>
        <w:t xml:space="preserve"> &amp; Lumpkin, 1993)</w:t>
      </w:r>
    </w:p>
    <w:p w14:paraId="4C0F00D0" w14:textId="77777777" w:rsidR="00BB20B2" w:rsidRDefault="00BB20B2" w:rsidP="00BB20B2">
      <w:pPr>
        <w:pStyle w:val="ListParagraph"/>
        <w:numPr>
          <w:ilvl w:val="2"/>
          <w:numId w:val="8"/>
        </w:numPr>
      </w:pPr>
      <w:r>
        <w:t xml:space="preserve">Optimistic salespeople were more likely to use directed </w:t>
      </w:r>
      <w:r w:rsidRPr="00BB20B2">
        <w:rPr>
          <w:b/>
        </w:rPr>
        <w:t>problem solving</w:t>
      </w:r>
      <w:r>
        <w:t xml:space="preserve"> (using careful, experiential based analysis in their efforts to remove the stressor), positive reinterpretation (readjust/reshaping themselves for the better as a consequence of the stressors), and self-control (acting with restraint) as coping strategies</w:t>
      </w:r>
    </w:p>
    <w:p w14:paraId="769F0DDE" w14:textId="77777777" w:rsidR="00BB20B2" w:rsidRPr="00BB20B2" w:rsidRDefault="00BB20B2" w:rsidP="00BB20B2">
      <w:pPr>
        <w:pStyle w:val="ListParagraph"/>
        <w:numPr>
          <w:ilvl w:val="2"/>
          <w:numId w:val="8"/>
        </w:numPr>
      </w:pPr>
      <w:r>
        <w:t xml:space="preserve">Pessimistic salespeople were more likely to pull back from the </w:t>
      </w:r>
      <w:r w:rsidRPr="00BB20B2">
        <w:rPr>
          <w:b/>
        </w:rPr>
        <w:t>stressful</w:t>
      </w:r>
      <w:r>
        <w:t xml:space="preserve"> situation and to do so in a way that would harm their performance (using self-indulgent escapism and negative avoidance coping)</w:t>
      </w:r>
      <w:bookmarkStart w:id="2" w:name="Coping"/>
      <w:bookmarkEnd w:id="2"/>
    </w:p>
    <w:p w14:paraId="4EE3E37A" w14:textId="77777777" w:rsidR="00BB20B2" w:rsidRDefault="00BB20B2" w:rsidP="00BB20B2">
      <w:pPr>
        <w:outlineLvl w:val="0"/>
        <w:rPr>
          <w:u w:val="single"/>
        </w:rPr>
      </w:pPr>
    </w:p>
    <w:p w14:paraId="7F006E61" w14:textId="5CC5A7DA" w:rsidR="007F7F30" w:rsidRPr="002E4689" w:rsidRDefault="009A2375" w:rsidP="002E4689">
      <w:pPr>
        <w:pStyle w:val="ListParagraph"/>
        <w:numPr>
          <w:ilvl w:val="0"/>
          <w:numId w:val="8"/>
        </w:numPr>
        <w:rPr>
          <w:i/>
        </w:rPr>
      </w:pPr>
      <w:r w:rsidRPr="002E4689">
        <w:rPr>
          <w:i/>
        </w:rPr>
        <w:t>Work Engagement</w:t>
      </w:r>
      <w:r w:rsidR="00D77EEA" w:rsidRPr="002E4689">
        <w:rPr>
          <w:i/>
        </w:rPr>
        <w:t>/Burnout</w:t>
      </w:r>
    </w:p>
    <w:p w14:paraId="45B9C19A" w14:textId="77777777" w:rsidR="008E4799" w:rsidRPr="008E4799" w:rsidRDefault="00456832" w:rsidP="00E00843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Times" w:hAnsi="Times" w:cs="Times"/>
          <w:u w:val="single"/>
        </w:rPr>
      </w:pPr>
      <w:r>
        <w:t xml:space="preserve">Optimists perceived lower levels of </w:t>
      </w:r>
      <w:r w:rsidRPr="00A70183">
        <w:rPr>
          <w:b/>
        </w:rPr>
        <w:t>job stress</w:t>
      </w:r>
      <w:r>
        <w:t xml:space="preserve"> and work &amp; non-work </w:t>
      </w:r>
      <w:r w:rsidRPr="00A70183">
        <w:rPr>
          <w:b/>
        </w:rPr>
        <w:t>conflict</w:t>
      </w:r>
      <w:r>
        <w:t xml:space="preserve"> than pessimists for employees at a call center (</w:t>
      </w:r>
      <w:proofErr w:type="spellStart"/>
      <w:r w:rsidR="008E4799">
        <w:t>Tuten</w:t>
      </w:r>
      <w:proofErr w:type="spellEnd"/>
      <w:r w:rsidR="008E4799">
        <w:t xml:space="preserve"> &amp; </w:t>
      </w:r>
      <w:proofErr w:type="spellStart"/>
      <w:r w:rsidR="008E4799">
        <w:t>Neidermeyer</w:t>
      </w:r>
      <w:proofErr w:type="spellEnd"/>
      <w:r w:rsidR="008E4799">
        <w:t>, 2004)</w:t>
      </w:r>
    </w:p>
    <w:p w14:paraId="40164E45" w14:textId="6859EC28" w:rsidR="00456832" w:rsidRPr="00D77EEA" w:rsidRDefault="00456832" w:rsidP="00E00843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Times" w:hAnsi="Times" w:cs="Times"/>
          <w:u w:val="single"/>
        </w:rPr>
      </w:pPr>
      <w:r>
        <w:t>Optimism acts</w:t>
      </w:r>
      <w:r w:rsidR="00972A6F">
        <w:t xml:space="preserve"> as a buffer against the </w:t>
      </w:r>
      <w:r w:rsidR="00972A6F" w:rsidRPr="00A70183">
        <w:rPr>
          <w:b/>
        </w:rPr>
        <w:t>burnout</w:t>
      </w:r>
      <w:r>
        <w:t xml:space="preserve"> for information technology professionals (</w:t>
      </w:r>
      <w:proofErr w:type="spellStart"/>
      <w:r w:rsidR="00D77EEA">
        <w:t>Riolli</w:t>
      </w:r>
      <w:proofErr w:type="spellEnd"/>
      <w:r w:rsidR="00D77EEA">
        <w:t xml:space="preserve"> &amp; </w:t>
      </w:r>
      <w:proofErr w:type="spellStart"/>
      <w:r w:rsidR="00D77EEA">
        <w:t>Savicki</w:t>
      </w:r>
      <w:proofErr w:type="spellEnd"/>
      <w:r w:rsidR="00D77EEA">
        <w:t>, 2003</w:t>
      </w:r>
      <w:r>
        <w:t>)</w:t>
      </w:r>
    </w:p>
    <w:p w14:paraId="25C53090" w14:textId="4FDD9F9B" w:rsidR="00D77EEA" w:rsidRPr="00C55356" w:rsidRDefault="00D77EEA" w:rsidP="00D77EEA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rPr>
          <w:rFonts w:ascii="Times" w:hAnsi="Times" w:cs="Times"/>
          <w:u w:val="single"/>
        </w:rPr>
      </w:pPr>
      <w:r>
        <w:t>Under conditions with low work resources, being optimistic was related to lower burnout and being pessimistic was related to higher burnout</w:t>
      </w:r>
    </w:p>
    <w:p w14:paraId="4570E9F8" w14:textId="3EDF539E" w:rsidR="00C55356" w:rsidRPr="00BF3602" w:rsidRDefault="00EC438C" w:rsidP="00C55356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Times" w:hAnsi="Times" w:cs="Times"/>
          <w:u w:val="single"/>
        </w:rPr>
      </w:pPr>
      <w:r>
        <w:t>Restaurant workers who reported having higher levels of optimism reported lower le</w:t>
      </w:r>
      <w:r w:rsidR="00091FDE">
        <w:t xml:space="preserve">vels of job </w:t>
      </w:r>
      <w:r w:rsidR="00091FDE" w:rsidRPr="00A70183">
        <w:rPr>
          <w:b/>
        </w:rPr>
        <w:t>burnout</w:t>
      </w:r>
      <w:r w:rsidR="00091FDE">
        <w:t xml:space="preserve"> (Hayes &amp; </w:t>
      </w:r>
      <w:proofErr w:type="spellStart"/>
      <w:r w:rsidR="00091FDE">
        <w:t>Weat</w:t>
      </w:r>
      <w:r>
        <w:t>hington</w:t>
      </w:r>
      <w:proofErr w:type="spellEnd"/>
      <w:r>
        <w:t>, 2007)</w:t>
      </w:r>
    </w:p>
    <w:p w14:paraId="5A393B89" w14:textId="05D09ECB" w:rsidR="003458E4" w:rsidRDefault="00D66825" w:rsidP="006D6815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Times" w:hAnsi="Times" w:cs="Times"/>
        </w:rPr>
      </w:pPr>
      <w:r w:rsidRPr="00D66825">
        <w:rPr>
          <w:rFonts w:ascii="Times" w:hAnsi="Times" w:cs="Times"/>
        </w:rPr>
        <w:t>O</w:t>
      </w:r>
      <w:r>
        <w:rPr>
          <w:rFonts w:ascii="Times" w:hAnsi="Times" w:cs="Times"/>
        </w:rPr>
        <w:t>ptimist</w:t>
      </w:r>
      <w:r w:rsidRPr="00D66825">
        <w:rPr>
          <w:rFonts w:ascii="Times" w:hAnsi="Times" w:cs="Times"/>
        </w:rPr>
        <w:t>s are more likely to interpret</w:t>
      </w:r>
      <w:r>
        <w:rPr>
          <w:rFonts w:ascii="Times" w:hAnsi="Times" w:cs="Times"/>
        </w:rPr>
        <w:t xml:space="preserve"> </w:t>
      </w:r>
      <w:r w:rsidRPr="00D66825">
        <w:rPr>
          <w:rFonts w:ascii="Times" w:hAnsi="Times" w:cs="Times"/>
        </w:rPr>
        <w:t>organizational events as favoring their individual goals, interests, needs, and</w:t>
      </w:r>
      <w:r>
        <w:rPr>
          <w:rFonts w:ascii="Times" w:hAnsi="Times" w:cs="Times"/>
        </w:rPr>
        <w:t xml:space="preserve"> </w:t>
      </w:r>
      <w:r w:rsidRPr="00D66825">
        <w:rPr>
          <w:rFonts w:ascii="Times" w:hAnsi="Times" w:cs="Times"/>
        </w:rPr>
        <w:t xml:space="preserve">well-being, thus experiencing more </w:t>
      </w:r>
      <w:r w:rsidRPr="00A70183">
        <w:rPr>
          <w:rFonts w:ascii="Times" w:hAnsi="Times" w:cs="Times"/>
          <w:b/>
        </w:rPr>
        <w:t>positive affective states</w:t>
      </w:r>
      <w:r w:rsidRPr="00D66825">
        <w:rPr>
          <w:rFonts w:ascii="Times" w:hAnsi="Times" w:cs="Times"/>
        </w:rPr>
        <w:t xml:space="preserve"> (</w:t>
      </w:r>
      <w:proofErr w:type="spellStart"/>
      <w:r w:rsidRPr="00D66825">
        <w:rPr>
          <w:rFonts w:ascii="Times" w:hAnsi="Times" w:cs="Times"/>
        </w:rPr>
        <w:t>Mignonac</w:t>
      </w:r>
      <w:proofErr w:type="spellEnd"/>
      <w:r w:rsidRPr="00D66825">
        <w:rPr>
          <w:rFonts w:ascii="Times" w:hAnsi="Times" w:cs="Times"/>
        </w:rPr>
        <w:t xml:space="preserve"> &amp; </w:t>
      </w:r>
      <w:proofErr w:type="spellStart"/>
      <w:r w:rsidRPr="00D66825">
        <w:rPr>
          <w:rFonts w:ascii="Times" w:hAnsi="Times" w:cs="Times"/>
        </w:rPr>
        <w:t>Herrbach</w:t>
      </w:r>
      <w:proofErr w:type="spellEnd"/>
      <w:r w:rsidRPr="00D66825">
        <w:rPr>
          <w:rFonts w:ascii="Times" w:hAnsi="Times" w:cs="Times"/>
        </w:rPr>
        <w:t>, 2004)</w:t>
      </w:r>
    </w:p>
    <w:p w14:paraId="7EA4C0DA" w14:textId="77777777" w:rsidR="0019575E" w:rsidRDefault="0019575E" w:rsidP="0019575E">
      <w:pPr>
        <w:pStyle w:val="ListParagraph"/>
        <w:numPr>
          <w:ilvl w:val="1"/>
          <w:numId w:val="8"/>
        </w:numPr>
      </w:pPr>
      <w:r>
        <w:lastRenderedPageBreak/>
        <w:t xml:space="preserve">Greater optimism is significantly associated with less risk of job </w:t>
      </w:r>
      <w:r w:rsidRPr="00A70183">
        <w:rPr>
          <w:b/>
        </w:rPr>
        <w:t>burnout</w:t>
      </w:r>
      <w:r>
        <w:t xml:space="preserve"> (Chang et al., 2000)</w:t>
      </w:r>
    </w:p>
    <w:p w14:paraId="11877930" w14:textId="294B68C1" w:rsidR="0019575E" w:rsidRDefault="0019575E" w:rsidP="0019575E">
      <w:pPr>
        <w:pStyle w:val="ListParagraph"/>
        <w:numPr>
          <w:ilvl w:val="1"/>
          <w:numId w:val="8"/>
        </w:numPr>
      </w:pPr>
      <w:r>
        <w:t xml:space="preserve">Optimism was </w:t>
      </w:r>
      <w:r w:rsidR="00A70183">
        <w:t>significantly negatively</w:t>
      </w:r>
      <w:r>
        <w:t xml:space="preserve"> associated with </w:t>
      </w:r>
      <w:r w:rsidRPr="00A70183">
        <w:rPr>
          <w:b/>
        </w:rPr>
        <w:t>emotional exhaustion</w:t>
      </w:r>
      <w:r>
        <w:t xml:space="preserve"> and </w:t>
      </w:r>
      <w:r w:rsidRPr="00A70183">
        <w:rPr>
          <w:b/>
        </w:rPr>
        <w:t>job cynicism</w:t>
      </w:r>
      <w:r>
        <w:t xml:space="preserve"> and positively related with </w:t>
      </w:r>
      <w:r w:rsidRPr="00A70183">
        <w:rPr>
          <w:b/>
        </w:rPr>
        <w:t>professional efficacy</w:t>
      </w:r>
      <w:r>
        <w:t>. (Chang et al., 2000)</w:t>
      </w:r>
    </w:p>
    <w:p w14:paraId="0ED5D0FC" w14:textId="3055A392" w:rsidR="0019575E" w:rsidRDefault="0019575E" w:rsidP="0019575E">
      <w:pPr>
        <w:pStyle w:val="ListParagraph"/>
        <w:numPr>
          <w:ilvl w:val="2"/>
          <w:numId w:val="8"/>
        </w:numPr>
      </w:pPr>
      <w:r>
        <w:t xml:space="preserve">This suggests that more optimistic workers are likely to feel less </w:t>
      </w:r>
      <w:r w:rsidRPr="00FD5814">
        <w:rPr>
          <w:b/>
        </w:rPr>
        <w:t>emotional exhaustion</w:t>
      </w:r>
      <w:r>
        <w:t xml:space="preserve"> from their jobs and less cynical about their job goals, while also suggesting that more optimistic workers feel they have more control and </w:t>
      </w:r>
      <w:r w:rsidRPr="00FD5814">
        <w:rPr>
          <w:b/>
        </w:rPr>
        <w:t>influence</w:t>
      </w:r>
      <w:r>
        <w:t xml:space="preserve"> on what happens at work. </w:t>
      </w:r>
    </w:p>
    <w:p w14:paraId="08534C5A" w14:textId="7E51BE64" w:rsidR="0019575E" w:rsidRDefault="003F0A15" w:rsidP="008416F3">
      <w:pPr>
        <w:pStyle w:val="ListParagraph"/>
        <w:numPr>
          <w:ilvl w:val="1"/>
          <w:numId w:val="8"/>
        </w:numPr>
      </w:pPr>
      <w:r w:rsidRPr="00FD5814">
        <w:rPr>
          <w:b/>
        </w:rPr>
        <w:t>Employee engagement</w:t>
      </w:r>
      <w:r>
        <w:t xml:space="preserve"> is </w:t>
      </w:r>
      <w:r w:rsidR="00FD5814">
        <w:t xml:space="preserve">significantly </w:t>
      </w:r>
      <w:r>
        <w:t>positiv</w:t>
      </w:r>
      <w:r w:rsidR="00FD5814">
        <w:t xml:space="preserve">ely </w:t>
      </w:r>
      <w:r>
        <w:t>related to workplace optimism (</w:t>
      </w:r>
      <w:r w:rsidR="00982A24">
        <w:t>Medlin &amp; Green Jr., 2009)</w:t>
      </w:r>
    </w:p>
    <w:p w14:paraId="0C9725A6" w14:textId="51E14E05" w:rsidR="00FD5814" w:rsidRPr="001639D7" w:rsidRDefault="001639D7" w:rsidP="00FD5814">
      <w:pPr>
        <w:pStyle w:val="ListParagraph"/>
        <w:numPr>
          <w:ilvl w:val="1"/>
          <w:numId w:val="8"/>
        </w:numPr>
        <w:rPr>
          <w:i/>
        </w:rPr>
      </w:pPr>
      <w:r>
        <w:t xml:space="preserve">Manager </w:t>
      </w:r>
      <w:r w:rsidR="00FD5814">
        <w:t xml:space="preserve">and employee </w:t>
      </w:r>
      <w:r>
        <w:t xml:space="preserve">optimism was significantly related with </w:t>
      </w:r>
      <w:r w:rsidRPr="00FD5814">
        <w:rPr>
          <w:b/>
        </w:rPr>
        <w:t>engagement</w:t>
      </w:r>
      <w:r w:rsidR="00FD5814">
        <w:t xml:space="preserve"> which, </w:t>
      </w:r>
      <w:r>
        <w:t xml:space="preserve">was significantly related with </w:t>
      </w:r>
      <w:r w:rsidRPr="00FD5814">
        <w:rPr>
          <w:b/>
        </w:rPr>
        <w:t>project performance</w:t>
      </w:r>
      <w:r>
        <w:t xml:space="preserve"> </w:t>
      </w:r>
      <w:r w:rsidR="00FD5814">
        <w:t>(Arakawa &amp; Greenberg, 2007)</w:t>
      </w:r>
    </w:p>
    <w:p w14:paraId="150C048F" w14:textId="77777777" w:rsidR="001639D7" w:rsidRPr="002E4689" w:rsidRDefault="001639D7" w:rsidP="001639D7">
      <w:pPr>
        <w:pStyle w:val="ListParagraph"/>
        <w:numPr>
          <w:ilvl w:val="2"/>
          <w:numId w:val="8"/>
        </w:numPr>
        <w:rPr>
          <w:i/>
        </w:rPr>
      </w:pPr>
      <w:r>
        <w:t>This suggests that managers who are more engaged in their work are more likely to manage teams that produce better results.</w:t>
      </w:r>
    </w:p>
    <w:p w14:paraId="58F21E3F" w14:textId="77777777" w:rsidR="002E4689" w:rsidRPr="002E4689" w:rsidRDefault="002E4689" w:rsidP="002E4689">
      <w:pPr>
        <w:ind w:left="1440"/>
        <w:rPr>
          <w:i/>
        </w:rPr>
      </w:pPr>
    </w:p>
    <w:p w14:paraId="794ADE29" w14:textId="77777777" w:rsidR="00BB20B2" w:rsidRPr="00BB20B2" w:rsidRDefault="00BB20B2" w:rsidP="00BB20B2">
      <w:pPr>
        <w:pStyle w:val="ListParagraph"/>
        <w:numPr>
          <w:ilvl w:val="0"/>
          <w:numId w:val="8"/>
        </w:numPr>
        <w:rPr>
          <w:i/>
        </w:rPr>
      </w:pPr>
      <w:bookmarkStart w:id="3" w:name="Motivation"/>
      <w:bookmarkEnd w:id="3"/>
      <w:r w:rsidRPr="00BB20B2">
        <w:rPr>
          <w:i/>
        </w:rPr>
        <w:t>Other Work Outcomes (e.g., Organization Commitment, Job Satisfaction, Creativity)</w:t>
      </w:r>
    </w:p>
    <w:p w14:paraId="4839D4EA" w14:textId="77777777" w:rsidR="00BB20B2" w:rsidRPr="008418B3" w:rsidRDefault="00BB20B2" w:rsidP="00BB20B2">
      <w:pPr>
        <w:pStyle w:val="ListParagraph"/>
        <w:numPr>
          <w:ilvl w:val="1"/>
          <w:numId w:val="8"/>
        </w:numPr>
        <w:rPr>
          <w:i/>
        </w:rPr>
      </w:pPr>
      <w:r>
        <w:t xml:space="preserve">Optimism predicts </w:t>
      </w:r>
      <w:r w:rsidRPr="00A70183">
        <w:rPr>
          <w:b/>
        </w:rPr>
        <w:t>creativity</w:t>
      </w:r>
      <w:r>
        <w:t xml:space="preserve"> at work, more specifically, it predicts 57% of the unique variance of creativity (</w:t>
      </w:r>
      <w:proofErr w:type="spellStart"/>
      <w:r>
        <w:t>Rego</w:t>
      </w:r>
      <w:proofErr w:type="spellEnd"/>
      <w:r>
        <w:t xml:space="preserve"> et al., 2012)</w:t>
      </w:r>
    </w:p>
    <w:p w14:paraId="6DA9DEF6" w14:textId="77777777" w:rsidR="00BB20B2" w:rsidRPr="00CF440B" w:rsidRDefault="00BB20B2" w:rsidP="00BB20B2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Times" w:hAnsi="Times" w:cs="Times"/>
          <w:u w:val="single"/>
        </w:rPr>
      </w:pPr>
      <w:r>
        <w:t xml:space="preserve">Optimistic behavior plays an important role in increasing </w:t>
      </w:r>
      <w:r w:rsidRPr="007A46C0">
        <w:rPr>
          <w:b/>
        </w:rPr>
        <w:t>organizational commitment</w:t>
      </w:r>
      <w:r>
        <w:t xml:space="preserve"> (Ashraf et al., 2012)</w:t>
      </w:r>
    </w:p>
    <w:p w14:paraId="28DB67EC" w14:textId="77777777" w:rsidR="00BB20B2" w:rsidRPr="00091FDE" w:rsidRDefault="00BB20B2" w:rsidP="00BB20B2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rPr>
          <w:rFonts w:ascii="Times" w:hAnsi="Times" w:cs="Times"/>
          <w:u w:val="single"/>
        </w:rPr>
      </w:pPr>
      <w:r>
        <w:t xml:space="preserve">Organizational commitment can be achieved by the combining presence of goal setting, employee engagement, and workplace optimism </w:t>
      </w:r>
    </w:p>
    <w:p w14:paraId="042E9996" w14:textId="77777777" w:rsidR="00BB20B2" w:rsidRPr="00552057" w:rsidRDefault="00BB20B2" w:rsidP="00BB20B2">
      <w:pPr>
        <w:pStyle w:val="ListParagraph"/>
        <w:numPr>
          <w:ilvl w:val="1"/>
          <w:numId w:val="8"/>
        </w:numPr>
        <w:rPr>
          <w:i/>
        </w:rPr>
      </w:pPr>
      <w:r>
        <w:t xml:space="preserve">Optimists have increased </w:t>
      </w:r>
      <w:r w:rsidRPr="00A70183">
        <w:rPr>
          <w:b/>
        </w:rPr>
        <w:t>commitment to the organization</w:t>
      </w:r>
      <w:r>
        <w:t xml:space="preserve">, </w:t>
      </w:r>
      <w:r w:rsidRPr="00A70183">
        <w:rPr>
          <w:b/>
        </w:rPr>
        <w:t>job satisfaction</w:t>
      </w:r>
      <w:r>
        <w:t>,</w:t>
      </w:r>
      <w:r w:rsidRPr="00552057">
        <w:t xml:space="preserve"> increased performance an</w:t>
      </w:r>
      <w:r>
        <w:t xml:space="preserve">d </w:t>
      </w:r>
      <w:r w:rsidRPr="00A70183">
        <w:rPr>
          <w:b/>
        </w:rPr>
        <w:t>citizenship behaviors</w:t>
      </w:r>
      <w:r>
        <w:t xml:space="preserve"> (</w:t>
      </w:r>
      <w:proofErr w:type="spellStart"/>
      <w:r>
        <w:t>Kluemper</w:t>
      </w:r>
      <w:proofErr w:type="spellEnd"/>
      <w:r>
        <w:t xml:space="preserve"> et al., 2009)</w:t>
      </w:r>
    </w:p>
    <w:p w14:paraId="0AC6C299" w14:textId="77777777" w:rsidR="00BB20B2" w:rsidRPr="00456832" w:rsidRDefault="00BB20B2" w:rsidP="00BB20B2">
      <w:pPr>
        <w:pStyle w:val="ListParagraph"/>
        <w:numPr>
          <w:ilvl w:val="1"/>
          <w:numId w:val="8"/>
        </w:numPr>
        <w:rPr>
          <w:i/>
        </w:rPr>
      </w:pPr>
      <w:r>
        <w:t xml:space="preserve">Optimism significantly related to </w:t>
      </w:r>
      <w:r w:rsidRPr="00A70183">
        <w:rPr>
          <w:b/>
        </w:rPr>
        <w:t>job satisfaction</w:t>
      </w:r>
      <w:r>
        <w:t xml:space="preserve"> and </w:t>
      </w:r>
      <w:r w:rsidRPr="00A70183">
        <w:rPr>
          <w:b/>
        </w:rPr>
        <w:t>work happiness</w:t>
      </w:r>
      <w:r>
        <w:t xml:space="preserve"> (Youssef &amp; </w:t>
      </w:r>
      <w:proofErr w:type="spellStart"/>
      <w:r>
        <w:t>Luthans</w:t>
      </w:r>
      <w:proofErr w:type="spellEnd"/>
      <w:r>
        <w:t>, 2007)</w:t>
      </w:r>
    </w:p>
    <w:p w14:paraId="0624166B" w14:textId="77777777" w:rsidR="00BB20B2" w:rsidRPr="006858F3" w:rsidRDefault="00BB20B2" w:rsidP="00BB20B2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Times" w:hAnsi="Times" w:cs="Times"/>
          <w:u w:val="single"/>
        </w:rPr>
      </w:pPr>
      <w:r>
        <w:t xml:space="preserve">Optimism was associated with increased intrinsic </w:t>
      </w:r>
      <w:r w:rsidRPr="00A70183">
        <w:rPr>
          <w:b/>
        </w:rPr>
        <w:t>job satisfaction</w:t>
      </w:r>
      <w:r>
        <w:t xml:space="preserve"> (aspects of the job such achievement, independence, responsibility, etc.) (</w:t>
      </w:r>
      <w:proofErr w:type="spellStart"/>
      <w:r>
        <w:t>Welbourne</w:t>
      </w:r>
      <w:proofErr w:type="spellEnd"/>
      <w:r>
        <w:t xml:space="preserve"> et al., 2007)</w:t>
      </w:r>
    </w:p>
    <w:p w14:paraId="317CA824" w14:textId="77777777" w:rsidR="00BB20B2" w:rsidRDefault="00BB20B2" w:rsidP="00BB20B2">
      <w:pPr>
        <w:pStyle w:val="ListParagraph"/>
        <w:numPr>
          <w:ilvl w:val="1"/>
          <w:numId w:val="8"/>
        </w:numPr>
      </w:pPr>
      <w:r>
        <w:t>Optimism is one of three psychological capacities essential for leadership (</w:t>
      </w:r>
      <w:proofErr w:type="spellStart"/>
      <w:r>
        <w:t>Amit</w:t>
      </w:r>
      <w:proofErr w:type="spellEnd"/>
      <w:r>
        <w:t xml:space="preserve"> et al., 2004)</w:t>
      </w:r>
    </w:p>
    <w:p w14:paraId="164B396F" w14:textId="77777777" w:rsidR="00BB20B2" w:rsidRPr="006858F3" w:rsidRDefault="00BB20B2" w:rsidP="00BB20B2">
      <w:pPr>
        <w:pStyle w:val="ListParagraph"/>
        <w:numPr>
          <w:ilvl w:val="1"/>
          <w:numId w:val="8"/>
        </w:numPr>
        <w:rPr>
          <w:i/>
        </w:rPr>
      </w:pPr>
      <w:r>
        <w:t>Optimistic and engaged employees were more likely to report to a manager that valued their strengths, had a positive perspective, and frequently provided recognition (Arakawa &amp; Greenberg, 2007)</w:t>
      </w:r>
    </w:p>
    <w:p w14:paraId="7458D2DC" w14:textId="77777777" w:rsidR="00A84453" w:rsidRDefault="00A84453" w:rsidP="00F276E1">
      <w:pPr>
        <w:outlineLvl w:val="0"/>
        <w:rPr>
          <w:u w:val="single"/>
        </w:rPr>
      </w:pPr>
    </w:p>
    <w:p w14:paraId="0E9E3670" w14:textId="77777777" w:rsidR="00A84453" w:rsidRDefault="00A84453" w:rsidP="00F276E1">
      <w:pPr>
        <w:outlineLvl w:val="0"/>
        <w:rPr>
          <w:u w:val="single"/>
        </w:rPr>
      </w:pPr>
    </w:p>
    <w:p w14:paraId="669B2B8B" w14:textId="77777777" w:rsidR="00A84453" w:rsidRDefault="00A84453" w:rsidP="00F276E1">
      <w:pPr>
        <w:outlineLvl w:val="0"/>
        <w:rPr>
          <w:u w:val="single"/>
        </w:rPr>
      </w:pPr>
    </w:p>
    <w:p w14:paraId="69E270EC" w14:textId="77777777" w:rsidR="00A84453" w:rsidRDefault="00A84453" w:rsidP="00F276E1">
      <w:pPr>
        <w:outlineLvl w:val="0"/>
        <w:rPr>
          <w:u w:val="single"/>
        </w:rPr>
      </w:pPr>
    </w:p>
    <w:p w14:paraId="28D251BF" w14:textId="77777777" w:rsidR="00255A1C" w:rsidRPr="00255A1C" w:rsidRDefault="00255A1C" w:rsidP="00DA4839">
      <w:pPr>
        <w:spacing w:line="360" w:lineRule="auto"/>
      </w:pPr>
    </w:p>
    <w:sectPr w:rsidR="00255A1C" w:rsidRPr="00255A1C" w:rsidSect="00BE4176">
      <w:footerReference w:type="even" r:id="rId8"/>
      <w:footerReference w:type="default" r:id="rId9"/>
      <w:pgSz w:w="12240" w:h="20160"/>
      <w:pgMar w:top="1440" w:right="1440" w:bottom="1440" w:left="1440" w:header="720" w:footer="720" w:gutter="0"/>
      <w:pgNumType w:start="2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952309" w15:done="0"/>
  <w15:commentEx w15:paraId="7F6F7B36" w15:paraIdParent="6B952309" w15:done="0"/>
  <w15:commentEx w15:paraId="0A0B4BD6" w15:done="0"/>
  <w15:commentEx w15:paraId="17918C08" w15:paraIdParent="0A0B4BD6" w15:done="0"/>
  <w15:commentEx w15:paraId="03B379D1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52074" w14:textId="77777777" w:rsidR="006858F3" w:rsidRDefault="006858F3" w:rsidP="00661454">
      <w:r>
        <w:separator/>
      </w:r>
    </w:p>
  </w:endnote>
  <w:endnote w:type="continuationSeparator" w:id="0">
    <w:p w14:paraId="69385B32" w14:textId="77777777" w:rsidR="006858F3" w:rsidRDefault="006858F3" w:rsidP="0066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75C74" w14:textId="77777777" w:rsidR="006858F3" w:rsidRDefault="006858F3" w:rsidP="00F9019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ADAB09" w14:textId="77777777" w:rsidR="006858F3" w:rsidRDefault="006858F3" w:rsidP="0066145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BC5C5" w14:textId="77777777" w:rsidR="006858F3" w:rsidRDefault="006858F3" w:rsidP="006614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E249F" w14:textId="77777777" w:rsidR="006858F3" w:rsidRDefault="006858F3" w:rsidP="00661454">
      <w:r>
        <w:separator/>
      </w:r>
    </w:p>
  </w:footnote>
  <w:footnote w:type="continuationSeparator" w:id="0">
    <w:p w14:paraId="4BC561DB" w14:textId="77777777" w:rsidR="006858F3" w:rsidRDefault="006858F3" w:rsidP="00661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2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1E2F30"/>
    <w:multiLevelType w:val="hybridMultilevel"/>
    <w:tmpl w:val="16A65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120C4"/>
    <w:multiLevelType w:val="hybridMultilevel"/>
    <w:tmpl w:val="01BA9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015169"/>
    <w:multiLevelType w:val="hybridMultilevel"/>
    <w:tmpl w:val="5CB26E8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3BF20242"/>
    <w:multiLevelType w:val="hybridMultilevel"/>
    <w:tmpl w:val="E718F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57C21"/>
    <w:multiLevelType w:val="hybridMultilevel"/>
    <w:tmpl w:val="422AC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577972"/>
    <w:multiLevelType w:val="hybridMultilevel"/>
    <w:tmpl w:val="7A7C8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CB4E9A"/>
    <w:multiLevelType w:val="hybridMultilevel"/>
    <w:tmpl w:val="6D326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346EBB"/>
    <w:multiLevelType w:val="hybridMultilevel"/>
    <w:tmpl w:val="F1EA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A2947"/>
    <w:multiLevelType w:val="hybridMultilevel"/>
    <w:tmpl w:val="81E6B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5B2554"/>
    <w:multiLevelType w:val="hybridMultilevel"/>
    <w:tmpl w:val="DD86E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9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ghan McClimon">
    <w15:presenceInfo w15:providerId="Windows Live" w15:userId="6bfe96454f626d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C4"/>
    <w:rsid w:val="00004369"/>
    <w:rsid w:val="000232FD"/>
    <w:rsid w:val="000459A8"/>
    <w:rsid w:val="00054274"/>
    <w:rsid w:val="000632A2"/>
    <w:rsid w:val="00070B48"/>
    <w:rsid w:val="00091FDE"/>
    <w:rsid w:val="000A155D"/>
    <w:rsid w:val="000A3C57"/>
    <w:rsid w:val="000A7429"/>
    <w:rsid w:val="000E2B14"/>
    <w:rsid w:val="000F1101"/>
    <w:rsid w:val="00103CAA"/>
    <w:rsid w:val="0012385F"/>
    <w:rsid w:val="0012499A"/>
    <w:rsid w:val="00135EDF"/>
    <w:rsid w:val="0013672D"/>
    <w:rsid w:val="001639D7"/>
    <w:rsid w:val="0016625D"/>
    <w:rsid w:val="00167B4F"/>
    <w:rsid w:val="001762DB"/>
    <w:rsid w:val="0019161A"/>
    <w:rsid w:val="0019575E"/>
    <w:rsid w:val="00226C15"/>
    <w:rsid w:val="00233F84"/>
    <w:rsid w:val="002415D7"/>
    <w:rsid w:val="00244990"/>
    <w:rsid w:val="00255A1C"/>
    <w:rsid w:val="00261720"/>
    <w:rsid w:val="002709ED"/>
    <w:rsid w:val="0028209D"/>
    <w:rsid w:val="00282B5D"/>
    <w:rsid w:val="002879F7"/>
    <w:rsid w:val="002A77C3"/>
    <w:rsid w:val="002E4689"/>
    <w:rsid w:val="00304417"/>
    <w:rsid w:val="0031110A"/>
    <w:rsid w:val="003156BA"/>
    <w:rsid w:val="00330B03"/>
    <w:rsid w:val="003326A4"/>
    <w:rsid w:val="00345759"/>
    <w:rsid w:val="003458E4"/>
    <w:rsid w:val="003533CE"/>
    <w:rsid w:val="00364369"/>
    <w:rsid w:val="003741B6"/>
    <w:rsid w:val="003805BD"/>
    <w:rsid w:val="00384921"/>
    <w:rsid w:val="003A0A05"/>
    <w:rsid w:val="003A1DF4"/>
    <w:rsid w:val="003D12EB"/>
    <w:rsid w:val="003D14FD"/>
    <w:rsid w:val="003D5DBA"/>
    <w:rsid w:val="003E2ADA"/>
    <w:rsid w:val="003E5438"/>
    <w:rsid w:val="003F0A15"/>
    <w:rsid w:val="0040246C"/>
    <w:rsid w:val="00405861"/>
    <w:rsid w:val="00434C6A"/>
    <w:rsid w:val="00456319"/>
    <w:rsid w:val="00456832"/>
    <w:rsid w:val="00457C16"/>
    <w:rsid w:val="00465BD7"/>
    <w:rsid w:val="004844C1"/>
    <w:rsid w:val="00491C3C"/>
    <w:rsid w:val="004C1028"/>
    <w:rsid w:val="004C52AB"/>
    <w:rsid w:val="004D735C"/>
    <w:rsid w:val="004E4C47"/>
    <w:rsid w:val="00513555"/>
    <w:rsid w:val="00520F19"/>
    <w:rsid w:val="00521797"/>
    <w:rsid w:val="00552057"/>
    <w:rsid w:val="0056155B"/>
    <w:rsid w:val="00563174"/>
    <w:rsid w:val="00567BF9"/>
    <w:rsid w:val="00580301"/>
    <w:rsid w:val="00585D67"/>
    <w:rsid w:val="005A77F7"/>
    <w:rsid w:val="005C106C"/>
    <w:rsid w:val="005C66F0"/>
    <w:rsid w:val="005D0BA6"/>
    <w:rsid w:val="005E19E1"/>
    <w:rsid w:val="005F4FCC"/>
    <w:rsid w:val="00607F33"/>
    <w:rsid w:val="0062663C"/>
    <w:rsid w:val="00630416"/>
    <w:rsid w:val="006510C5"/>
    <w:rsid w:val="00661454"/>
    <w:rsid w:val="006619E4"/>
    <w:rsid w:val="006858F3"/>
    <w:rsid w:val="00687EB0"/>
    <w:rsid w:val="00692E23"/>
    <w:rsid w:val="006B7208"/>
    <w:rsid w:val="006D4101"/>
    <w:rsid w:val="006D6815"/>
    <w:rsid w:val="006E437B"/>
    <w:rsid w:val="006E7F49"/>
    <w:rsid w:val="006F788A"/>
    <w:rsid w:val="00703FE2"/>
    <w:rsid w:val="007062AA"/>
    <w:rsid w:val="00717920"/>
    <w:rsid w:val="00726796"/>
    <w:rsid w:val="007631C4"/>
    <w:rsid w:val="007A46C0"/>
    <w:rsid w:val="007A5962"/>
    <w:rsid w:val="007B2C0B"/>
    <w:rsid w:val="007F7F30"/>
    <w:rsid w:val="008026C5"/>
    <w:rsid w:val="008228BA"/>
    <w:rsid w:val="00823C52"/>
    <w:rsid w:val="00826868"/>
    <w:rsid w:val="008416F3"/>
    <w:rsid w:val="008418B3"/>
    <w:rsid w:val="0084400C"/>
    <w:rsid w:val="0084724B"/>
    <w:rsid w:val="00880F69"/>
    <w:rsid w:val="00892B69"/>
    <w:rsid w:val="00896907"/>
    <w:rsid w:val="008B3BE9"/>
    <w:rsid w:val="008D58A9"/>
    <w:rsid w:val="008D713C"/>
    <w:rsid w:val="008E4799"/>
    <w:rsid w:val="0090754E"/>
    <w:rsid w:val="00912E96"/>
    <w:rsid w:val="0092506C"/>
    <w:rsid w:val="00936924"/>
    <w:rsid w:val="0094660C"/>
    <w:rsid w:val="009473D8"/>
    <w:rsid w:val="00952E0C"/>
    <w:rsid w:val="00972A6F"/>
    <w:rsid w:val="00980A56"/>
    <w:rsid w:val="00982A24"/>
    <w:rsid w:val="00997FB5"/>
    <w:rsid w:val="009A2375"/>
    <w:rsid w:val="009E0E82"/>
    <w:rsid w:val="009E66AE"/>
    <w:rsid w:val="00A03E71"/>
    <w:rsid w:val="00A36352"/>
    <w:rsid w:val="00A44388"/>
    <w:rsid w:val="00A50B75"/>
    <w:rsid w:val="00A70183"/>
    <w:rsid w:val="00A82BCF"/>
    <w:rsid w:val="00A84453"/>
    <w:rsid w:val="00AA31BD"/>
    <w:rsid w:val="00AA7E1E"/>
    <w:rsid w:val="00AD4E2E"/>
    <w:rsid w:val="00AD7D2F"/>
    <w:rsid w:val="00AE1E6B"/>
    <w:rsid w:val="00AE7532"/>
    <w:rsid w:val="00AF14FB"/>
    <w:rsid w:val="00AF2756"/>
    <w:rsid w:val="00B30FA9"/>
    <w:rsid w:val="00B44174"/>
    <w:rsid w:val="00B74F8A"/>
    <w:rsid w:val="00B9321F"/>
    <w:rsid w:val="00BA7E9B"/>
    <w:rsid w:val="00BB20B2"/>
    <w:rsid w:val="00BC2FED"/>
    <w:rsid w:val="00BC3C6E"/>
    <w:rsid w:val="00BC440C"/>
    <w:rsid w:val="00BC4BD3"/>
    <w:rsid w:val="00BD25E7"/>
    <w:rsid w:val="00BE3165"/>
    <w:rsid w:val="00BE4176"/>
    <w:rsid w:val="00BF3602"/>
    <w:rsid w:val="00BF56B0"/>
    <w:rsid w:val="00C02FAB"/>
    <w:rsid w:val="00C0704F"/>
    <w:rsid w:val="00C23483"/>
    <w:rsid w:val="00C263B6"/>
    <w:rsid w:val="00C54ACF"/>
    <w:rsid w:val="00C55356"/>
    <w:rsid w:val="00C568E8"/>
    <w:rsid w:val="00C62F26"/>
    <w:rsid w:val="00C67DC0"/>
    <w:rsid w:val="00C70896"/>
    <w:rsid w:val="00C7388F"/>
    <w:rsid w:val="00C81650"/>
    <w:rsid w:val="00C835E1"/>
    <w:rsid w:val="00CC2255"/>
    <w:rsid w:val="00CD04E7"/>
    <w:rsid w:val="00CD675C"/>
    <w:rsid w:val="00CE1B35"/>
    <w:rsid w:val="00CF30D7"/>
    <w:rsid w:val="00CF440B"/>
    <w:rsid w:val="00D16D52"/>
    <w:rsid w:val="00D226DB"/>
    <w:rsid w:val="00D25E89"/>
    <w:rsid w:val="00D40BE7"/>
    <w:rsid w:val="00D57143"/>
    <w:rsid w:val="00D66825"/>
    <w:rsid w:val="00D77EEA"/>
    <w:rsid w:val="00D9424D"/>
    <w:rsid w:val="00D94602"/>
    <w:rsid w:val="00D9690A"/>
    <w:rsid w:val="00D96A26"/>
    <w:rsid w:val="00DA4839"/>
    <w:rsid w:val="00DB598D"/>
    <w:rsid w:val="00DC37D7"/>
    <w:rsid w:val="00E00843"/>
    <w:rsid w:val="00E177B3"/>
    <w:rsid w:val="00E213CA"/>
    <w:rsid w:val="00E31AAD"/>
    <w:rsid w:val="00E4095D"/>
    <w:rsid w:val="00E71882"/>
    <w:rsid w:val="00E81A0E"/>
    <w:rsid w:val="00EC3AC0"/>
    <w:rsid w:val="00EC438C"/>
    <w:rsid w:val="00ED7E9C"/>
    <w:rsid w:val="00F05506"/>
    <w:rsid w:val="00F056C4"/>
    <w:rsid w:val="00F140ED"/>
    <w:rsid w:val="00F14C10"/>
    <w:rsid w:val="00F2348B"/>
    <w:rsid w:val="00F276E1"/>
    <w:rsid w:val="00F40156"/>
    <w:rsid w:val="00F5680A"/>
    <w:rsid w:val="00F70BEC"/>
    <w:rsid w:val="00F718CC"/>
    <w:rsid w:val="00F830CD"/>
    <w:rsid w:val="00F90198"/>
    <w:rsid w:val="00F9664E"/>
    <w:rsid w:val="00FB03B0"/>
    <w:rsid w:val="00FB741F"/>
    <w:rsid w:val="00FD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CEC6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63C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1C4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282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6145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1454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61454"/>
  </w:style>
  <w:style w:type="character" w:styleId="Hyperlink">
    <w:name w:val="Hyperlink"/>
    <w:basedOn w:val="DefaultParagraphFont"/>
    <w:uiPriority w:val="99"/>
    <w:unhideWhenUsed/>
    <w:rsid w:val="006614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45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19E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19E4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E66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6A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6AE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6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6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6AE"/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6AE"/>
    <w:rPr>
      <w:rFonts w:ascii="Lucida Grande" w:eastAsia="Times New Roman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F276E1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63C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1C4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282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6145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1454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61454"/>
  </w:style>
  <w:style w:type="character" w:styleId="Hyperlink">
    <w:name w:val="Hyperlink"/>
    <w:basedOn w:val="DefaultParagraphFont"/>
    <w:uiPriority w:val="99"/>
    <w:unhideWhenUsed/>
    <w:rsid w:val="006614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45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19E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19E4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E66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6A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6AE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6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6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6AE"/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6AE"/>
    <w:rPr>
      <w:rFonts w:ascii="Lucida Grande" w:eastAsia="Times New Roman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F276E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1412</Words>
  <Characters>8053</Characters>
  <Application>Microsoft Macintosh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Heft</dc:creator>
  <cp:keywords/>
  <dc:description/>
  <cp:lastModifiedBy>Laura Heft</cp:lastModifiedBy>
  <cp:revision>4</cp:revision>
  <dcterms:created xsi:type="dcterms:W3CDTF">2017-10-09T02:03:00Z</dcterms:created>
  <dcterms:modified xsi:type="dcterms:W3CDTF">2017-10-09T02:38:00Z</dcterms:modified>
</cp:coreProperties>
</file>